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45" w:rsidRPr="00056032" w:rsidRDefault="003C7F7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[School Letterhead/Logo]</w:t>
      </w:r>
    </w:p>
    <w:p w:rsidR="00AE7045" w:rsidRDefault="00AE7045"/>
    <w:p w:rsidR="00056032" w:rsidRDefault="00056032"/>
    <w:p w:rsidR="00056032" w:rsidRDefault="00056032" w:rsidP="00056032">
      <w:pPr>
        <w:ind w:left="2160" w:firstLine="720"/>
      </w:pPr>
    </w:p>
    <w:p w:rsidR="00056032" w:rsidRDefault="00056032"/>
    <w:p w:rsidR="00056032" w:rsidRDefault="00056032"/>
    <w:p w:rsidR="00056032" w:rsidRDefault="00056032"/>
    <w:p w:rsidR="00056032" w:rsidRDefault="00056032" w:rsidP="00056032">
      <w:r>
        <w:tab/>
      </w:r>
      <w:r>
        <w:tab/>
      </w:r>
      <w:r>
        <w:tab/>
      </w:r>
    </w:p>
    <w:p w:rsidR="00CC6C61" w:rsidRDefault="00FF130B" w:rsidP="00CC6C61">
      <w:pPr>
        <w:rPr>
          <w:sz w:val="24"/>
          <w:szCs w:val="23"/>
        </w:rPr>
      </w:pPr>
      <w:r>
        <w:rPr>
          <w:sz w:val="24"/>
          <w:szCs w:val="23"/>
        </w:rPr>
        <w:t>To:</w:t>
      </w:r>
      <w:r w:rsidR="00262461">
        <w:rPr>
          <w:sz w:val="24"/>
          <w:szCs w:val="23"/>
        </w:rPr>
        <w:tab/>
      </w:r>
      <w:r w:rsidR="00262461">
        <w:rPr>
          <w:sz w:val="24"/>
          <w:szCs w:val="23"/>
        </w:rPr>
        <w:tab/>
      </w:r>
    </w:p>
    <w:p w:rsidR="00FF130B" w:rsidRDefault="00FF130B" w:rsidP="00CC6C61">
      <w:pPr>
        <w:rPr>
          <w:sz w:val="24"/>
          <w:szCs w:val="23"/>
        </w:rPr>
      </w:pPr>
      <w:r>
        <w:rPr>
          <w:sz w:val="24"/>
          <w:szCs w:val="23"/>
        </w:rPr>
        <w:t>From:</w:t>
      </w:r>
      <w:r>
        <w:rPr>
          <w:sz w:val="24"/>
          <w:szCs w:val="23"/>
        </w:rPr>
        <w:tab/>
      </w:r>
      <w:r w:rsidR="00A3203F">
        <w:rPr>
          <w:sz w:val="24"/>
          <w:szCs w:val="23"/>
        </w:rPr>
        <w:tab/>
      </w:r>
      <w:r>
        <w:rPr>
          <w:sz w:val="24"/>
          <w:szCs w:val="23"/>
        </w:rPr>
        <w:t>Response to Intervention Team</w:t>
      </w:r>
    </w:p>
    <w:p w:rsidR="00FF130B" w:rsidRDefault="00FF130B" w:rsidP="00CC6C61">
      <w:pPr>
        <w:rPr>
          <w:sz w:val="24"/>
          <w:szCs w:val="23"/>
        </w:rPr>
      </w:pPr>
      <w:r>
        <w:rPr>
          <w:sz w:val="24"/>
          <w:szCs w:val="23"/>
        </w:rPr>
        <w:t>Date:</w:t>
      </w:r>
      <w:r>
        <w:rPr>
          <w:sz w:val="24"/>
          <w:szCs w:val="23"/>
        </w:rPr>
        <w:tab/>
      </w:r>
      <w:r w:rsidR="00A3203F">
        <w:rPr>
          <w:sz w:val="24"/>
          <w:szCs w:val="23"/>
        </w:rPr>
        <w:tab/>
      </w:r>
    </w:p>
    <w:p w:rsidR="00FF130B" w:rsidRPr="00CC6C61" w:rsidRDefault="00FF130B" w:rsidP="00CC6C61">
      <w:pPr>
        <w:rPr>
          <w:sz w:val="24"/>
          <w:szCs w:val="23"/>
        </w:rPr>
      </w:pPr>
      <w:r>
        <w:rPr>
          <w:sz w:val="24"/>
          <w:szCs w:val="23"/>
        </w:rPr>
        <w:t>Subject</w:t>
      </w:r>
      <w:r w:rsidR="00A3203F">
        <w:rPr>
          <w:sz w:val="24"/>
          <w:szCs w:val="23"/>
        </w:rPr>
        <w:t>:</w:t>
      </w:r>
      <w:r w:rsidR="00A3203F">
        <w:rPr>
          <w:sz w:val="24"/>
          <w:szCs w:val="23"/>
        </w:rPr>
        <w:tab/>
        <w:t>Academic Standing</w:t>
      </w:r>
    </w:p>
    <w:p w:rsidR="00CC6C61" w:rsidRPr="00CC6C61" w:rsidRDefault="00CC6C61" w:rsidP="00CC6C61">
      <w:pPr>
        <w:rPr>
          <w:color w:val="000080"/>
          <w:sz w:val="24"/>
          <w:szCs w:val="23"/>
        </w:rPr>
      </w:pPr>
    </w:p>
    <w:p w:rsidR="00CC6C61" w:rsidRPr="00CC6C61" w:rsidRDefault="00CC6C61" w:rsidP="00CC6C61">
      <w:pPr>
        <w:rPr>
          <w:sz w:val="24"/>
          <w:szCs w:val="23"/>
        </w:rPr>
      </w:pPr>
      <w:r w:rsidRPr="00CC6C61">
        <w:rPr>
          <w:sz w:val="24"/>
          <w:szCs w:val="23"/>
        </w:rPr>
        <w:t>This letter is to inform yo</w:t>
      </w:r>
      <w:r w:rsidR="00537E5B">
        <w:rPr>
          <w:sz w:val="24"/>
          <w:szCs w:val="23"/>
        </w:rPr>
        <w:t xml:space="preserve">u of your child’s status in </w:t>
      </w:r>
      <w:r w:rsidR="00C77568">
        <w:rPr>
          <w:sz w:val="24"/>
          <w:szCs w:val="23"/>
        </w:rPr>
        <w:t xml:space="preserve">the </w:t>
      </w:r>
      <w:r w:rsidR="00537E5B">
        <w:rPr>
          <w:sz w:val="24"/>
          <w:szCs w:val="23"/>
        </w:rPr>
        <w:t xml:space="preserve">Virtual Learning Program at </w:t>
      </w:r>
      <w:r w:rsidR="003C7F7B">
        <w:rPr>
          <w:sz w:val="24"/>
          <w:szCs w:val="23"/>
        </w:rPr>
        <w:t>[SCHOOL NAME]</w:t>
      </w:r>
      <w:r w:rsidRPr="00CC6C61">
        <w:rPr>
          <w:sz w:val="24"/>
          <w:szCs w:val="23"/>
        </w:rPr>
        <w:t xml:space="preserve">.  </w:t>
      </w:r>
    </w:p>
    <w:p w:rsidR="00FF130B" w:rsidRDefault="00CC6C61" w:rsidP="00CC6C61">
      <w:pPr>
        <w:rPr>
          <w:b/>
          <w:sz w:val="24"/>
          <w:szCs w:val="23"/>
        </w:rPr>
      </w:pPr>
      <w:r w:rsidRPr="00CC6C61">
        <w:rPr>
          <w:sz w:val="24"/>
          <w:szCs w:val="23"/>
        </w:rPr>
        <w:t xml:space="preserve">Your child is currently on </w:t>
      </w:r>
      <w:r w:rsidRPr="00CC6C61">
        <w:rPr>
          <w:b/>
          <w:sz w:val="24"/>
          <w:szCs w:val="23"/>
        </w:rPr>
        <w:t xml:space="preserve">ACADEMIC </w:t>
      </w:r>
      <w:r w:rsidR="00C77568">
        <w:rPr>
          <w:b/>
          <w:sz w:val="24"/>
          <w:szCs w:val="23"/>
        </w:rPr>
        <w:t>MONITORING</w:t>
      </w:r>
      <w:r w:rsidR="00FF130B">
        <w:rPr>
          <w:b/>
          <w:sz w:val="24"/>
          <w:szCs w:val="23"/>
        </w:rPr>
        <w:t xml:space="preserve"> </w:t>
      </w:r>
      <w:r w:rsidR="00FF130B" w:rsidRPr="00A3203F">
        <w:rPr>
          <w:sz w:val="24"/>
          <w:szCs w:val="23"/>
        </w:rPr>
        <w:t>due to one or more of the following concerns:</w:t>
      </w:r>
    </w:p>
    <w:p w:rsidR="00FF130B" w:rsidRPr="00FF130B" w:rsidRDefault="00FF130B" w:rsidP="00CC6C61">
      <w:pPr>
        <w:rPr>
          <w:b/>
          <w:sz w:val="1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610"/>
        <w:gridCol w:w="450"/>
        <w:gridCol w:w="3870"/>
        <w:gridCol w:w="450"/>
        <w:gridCol w:w="2965"/>
      </w:tblGrid>
      <w:tr w:rsidR="00FF130B" w:rsidTr="00FF130B">
        <w:tc>
          <w:tcPr>
            <w:tcW w:w="445" w:type="dxa"/>
            <w:tcBorders>
              <w:top w:val="single" w:sz="4" w:space="0" w:color="auto"/>
            </w:tcBorders>
          </w:tcPr>
          <w:p w:rsidR="00FF130B" w:rsidRDefault="00FF130B" w:rsidP="00CC6C61">
            <w:pPr>
              <w:rPr>
                <w:sz w:val="24"/>
                <w:szCs w:val="23"/>
              </w:rPr>
            </w:pPr>
          </w:p>
        </w:tc>
        <w:tc>
          <w:tcPr>
            <w:tcW w:w="2610" w:type="dxa"/>
          </w:tcPr>
          <w:p w:rsidR="00FF130B" w:rsidRDefault="00FF130B" w:rsidP="00CC6C61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Lack of Attendance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F130B" w:rsidRDefault="00FF130B" w:rsidP="00CC6C61">
            <w:pPr>
              <w:rPr>
                <w:sz w:val="24"/>
                <w:szCs w:val="23"/>
              </w:rPr>
            </w:pPr>
          </w:p>
        </w:tc>
        <w:tc>
          <w:tcPr>
            <w:tcW w:w="3870" w:type="dxa"/>
          </w:tcPr>
          <w:p w:rsidR="00FF130B" w:rsidRDefault="00FF130B" w:rsidP="00CC6C61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Failure to Complete Assignments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F130B" w:rsidRDefault="00FF130B" w:rsidP="00CC6C61">
            <w:pPr>
              <w:rPr>
                <w:sz w:val="24"/>
                <w:szCs w:val="23"/>
              </w:rPr>
            </w:pPr>
          </w:p>
        </w:tc>
        <w:tc>
          <w:tcPr>
            <w:tcW w:w="2965" w:type="dxa"/>
            <w:tcBorders>
              <w:right w:val="nil"/>
            </w:tcBorders>
          </w:tcPr>
          <w:p w:rsidR="00FF130B" w:rsidRDefault="00FF130B" w:rsidP="00CC6C61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Disruptive Online Behavior</w:t>
            </w:r>
          </w:p>
        </w:tc>
      </w:tr>
    </w:tbl>
    <w:p w:rsidR="00CC6C61" w:rsidRDefault="00A3203F" w:rsidP="00CC6C61">
      <w:pPr>
        <w:rPr>
          <w:sz w:val="24"/>
          <w:szCs w:val="23"/>
        </w:rPr>
      </w:pPr>
      <w:r>
        <w:rPr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54F8A70" wp14:editId="61BC2FBD">
                <wp:simplePos x="0" y="0"/>
                <wp:positionH relativeFrom="column">
                  <wp:posOffset>-127592</wp:posOffset>
                </wp:positionH>
                <wp:positionV relativeFrom="paragraph">
                  <wp:posOffset>72700</wp:posOffset>
                </wp:positionV>
                <wp:extent cx="7091917" cy="3083102"/>
                <wp:effectExtent l="0" t="0" r="13970" b="2222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917" cy="3083102"/>
                        </a:xfrm>
                        <a:prstGeom prst="frame">
                          <a:avLst>
                            <a:gd name="adj1" fmla="val 2302"/>
                          </a:avLst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74CD" id="Frame 2" o:spid="_x0000_s1026" style="position:absolute;margin-left:-10.05pt;margin-top:5.7pt;width:558.4pt;height:242.7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1917,308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" path="m,l7091917,r,3083102l,3083102,,xm70973,70973r,2941156l7020944,3012129r,-2941156l70973,70973xe" fillcolor="#5b9bd5 [3204]" strokecolor="#70ad47 [3209]" strokeweight="1.5pt">
                <v:stroke joinstyle="miter"/>
                <v:path arrowok="t" o:connecttype="custom" o:connectlocs="0,0;7091917,0;7091917,3083102;0,3083102;0,0;70973,70973;70973,3012129;7020944,3012129;7020944,70973;70973,70973" o:connectangles="0,0,0,0,0,0,0,0,0,0"/>
              </v:shape>
            </w:pict>
          </mc:Fallback>
        </mc:AlternateContent>
      </w:r>
      <w:r w:rsidR="00C77568">
        <w:rPr>
          <w:sz w:val="24"/>
          <w:szCs w:val="23"/>
        </w:rPr>
        <w:t xml:space="preserve"> </w:t>
      </w:r>
    </w:p>
    <w:p w:rsidR="00537E5B" w:rsidRDefault="00537E5B" w:rsidP="00537E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order to be in </w:t>
      </w:r>
      <w:r w:rsidR="00A3203F">
        <w:rPr>
          <w:sz w:val="23"/>
          <w:szCs w:val="23"/>
        </w:rPr>
        <w:t>Good Standing</w:t>
      </w:r>
      <w:r>
        <w:rPr>
          <w:sz w:val="23"/>
          <w:szCs w:val="23"/>
        </w:rPr>
        <w:t xml:space="preserve"> </w:t>
      </w:r>
      <w:r w:rsidR="00C77568">
        <w:rPr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 w:rsidR="00C77568">
        <w:rPr>
          <w:szCs w:val="23"/>
        </w:rPr>
        <w:t xml:space="preserve">the Virtual Learning Program at </w:t>
      </w:r>
      <w:r w:rsidR="003C7F7B">
        <w:rPr>
          <w:szCs w:val="23"/>
        </w:rPr>
        <w:t>[SCHOOL NAME]</w:t>
      </w:r>
      <w:r>
        <w:rPr>
          <w:sz w:val="23"/>
          <w:szCs w:val="23"/>
        </w:rPr>
        <w:t xml:space="preserve">, a student must: </w:t>
      </w:r>
    </w:p>
    <w:p w:rsidR="001C22C3" w:rsidRDefault="001C22C3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Attend and participate in MS Teams Virtual Class Meetings</w:t>
      </w:r>
      <w:r w:rsidR="00C77568">
        <w:rPr>
          <w:sz w:val="23"/>
          <w:szCs w:val="23"/>
        </w:rPr>
        <w:t xml:space="preserve"> Monday through Thursday</w:t>
      </w:r>
      <w:r>
        <w:rPr>
          <w:sz w:val="23"/>
          <w:szCs w:val="23"/>
        </w:rPr>
        <w:t>.</w:t>
      </w:r>
    </w:p>
    <w:p w:rsidR="001C22C3" w:rsidRDefault="001C22C3" w:rsidP="001C22C3">
      <w:pPr>
        <w:pStyle w:val="Default"/>
        <w:numPr>
          <w:ilvl w:val="1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All students </w:t>
      </w:r>
      <w:r w:rsidR="00C77568">
        <w:rPr>
          <w:sz w:val="23"/>
          <w:szCs w:val="23"/>
        </w:rPr>
        <w:t xml:space="preserve">have </w:t>
      </w:r>
      <w:r>
        <w:rPr>
          <w:sz w:val="23"/>
          <w:szCs w:val="23"/>
        </w:rPr>
        <w:t>two Virtual Class Meetings each day.</w:t>
      </w:r>
      <w:r w:rsidR="003C7F7B">
        <w:rPr>
          <w:sz w:val="23"/>
          <w:szCs w:val="23"/>
        </w:rPr>
        <w:t xml:space="preserve"> [</w:t>
      </w:r>
      <w:r w:rsidR="003C7F7B" w:rsidRPr="003C7F7B">
        <w:rPr>
          <w:sz w:val="23"/>
          <w:szCs w:val="23"/>
          <w:highlight w:val="yellow"/>
        </w:rPr>
        <w:t>Customize for your grade level requirement</w:t>
      </w:r>
      <w:r w:rsidR="003C7F7B">
        <w:rPr>
          <w:sz w:val="23"/>
          <w:szCs w:val="23"/>
        </w:rPr>
        <w:t>]</w:t>
      </w:r>
    </w:p>
    <w:p w:rsidR="001C22C3" w:rsidRDefault="001C22C3" w:rsidP="001C22C3">
      <w:pPr>
        <w:pStyle w:val="Default"/>
        <w:numPr>
          <w:ilvl w:val="1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Each </w:t>
      </w:r>
      <w:r w:rsidR="00C77568">
        <w:rPr>
          <w:sz w:val="23"/>
          <w:szCs w:val="23"/>
        </w:rPr>
        <w:t>class</w:t>
      </w:r>
      <w:r>
        <w:rPr>
          <w:sz w:val="23"/>
          <w:szCs w:val="23"/>
        </w:rPr>
        <w:t xml:space="preserve"> meets twice a</w:t>
      </w:r>
      <w:r w:rsidR="00537E5B">
        <w:rPr>
          <w:sz w:val="23"/>
          <w:szCs w:val="23"/>
        </w:rPr>
        <w:t xml:space="preserve"> week</w:t>
      </w:r>
      <w:r>
        <w:rPr>
          <w:sz w:val="23"/>
          <w:szCs w:val="23"/>
        </w:rPr>
        <w:t xml:space="preserve"> for one hour. </w:t>
      </w:r>
    </w:p>
    <w:p w:rsidR="001C22C3" w:rsidRDefault="001C22C3" w:rsidP="001C22C3">
      <w:pPr>
        <w:pStyle w:val="Default"/>
        <w:numPr>
          <w:ilvl w:val="2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1</w:t>
      </w:r>
      <w:r w:rsidRPr="001C22C3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and 2</w:t>
      </w:r>
      <w:r w:rsidRPr="001C22C3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Period: Monday / </w:t>
      </w:r>
      <w:r w:rsidR="005D417A">
        <w:rPr>
          <w:sz w:val="23"/>
          <w:szCs w:val="23"/>
        </w:rPr>
        <w:t>Wednesday</w:t>
      </w:r>
    </w:p>
    <w:p w:rsidR="001C22C3" w:rsidRDefault="001C22C3" w:rsidP="001C22C3">
      <w:pPr>
        <w:pStyle w:val="Default"/>
        <w:numPr>
          <w:ilvl w:val="2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3</w:t>
      </w:r>
      <w:r w:rsidRPr="001C22C3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and 4</w:t>
      </w:r>
      <w:r w:rsidRPr="001C22C3">
        <w:rPr>
          <w:sz w:val="23"/>
          <w:szCs w:val="23"/>
          <w:vertAlign w:val="superscript"/>
        </w:rPr>
        <w:t>th</w:t>
      </w:r>
      <w:r w:rsidR="005D417A">
        <w:rPr>
          <w:sz w:val="23"/>
          <w:szCs w:val="23"/>
        </w:rPr>
        <w:t xml:space="preserve"> Periods: Tuesday / Thursday</w:t>
      </w:r>
    </w:p>
    <w:p w:rsidR="001C22C3" w:rsidRDefault="00537E5B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Log in and work in </w:t>
      </w:r>
      <w:r w:rsidR="001C22C3">
        <w:rPr>
          <w:sz w:val="23"/>
          <w:szCs w:val="23"/>
        </w:rPr>
        <w:t xml:space="preserve">Canvas for at least </w:t>
      </w:r>
      <w:r w:rsidR="005D417A">
        <w:rPr>
          <w:sz w:val="23"/>
          <w:szCs w:val="23"/>
        </w:rPr>
        <w:t>2</w:t>
      </w:r>
      <w:r w:rsidR="001C22C3">
        <w:rPr>
          <w:sz w:val="23"/>
          <w:szCs w:val="23"/>
        </w:rPr>
        <w:t xml:space="preserve"> hours</w:t>
      </w:r>
      <w:r w:rsidR="005D417A">
        <w:rPr>
          <w:sz w:val="23"/>
          <w:szCs w:val="23"/>
        </w:rPr>
        <w:t xml:space="preserve"> each day after Virtual Class Meetings</w:t>
      </w:r>
      <w:r w:rsidR="00C77568">
        <w:rPr>
          <w:sz w:val="23"/>
          <w:szCs w:val="23"/>
        </w:rPr>
        <w:t>.</w:t>
      </w:r>
    </w:p>
    <w:p w:rsidR="001C22C3" w:rsidRDefault="001C22C3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Complete and submit course assignments as indicated </w:t>
      </w:r>
      <w:r w:rsidR="005D417A">
        <w:rPr>
          <w:sz w:val="23"/>
          <w:szCs w:val="23"/>
        </w:rPr>
        <w:t>by the Canvas To-Do List for each course</w:t>
      </w:r>
      <w:r>
        <w:rPr>
          <w:sz w:val="23"/>
          <w:szCs w:val="23"/>
        </w:rPr>
        <w:t xml:space="preserve"> in accordance with due dates to make adequate progress toward course completion. </w:t>
      </w:r>
    </w:p>
    <w:p w:rsidR="005D417A" w:rsidRDefault="001C22C3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Log in and work in i</w:t>
      </w:r>
      <w:r w:rsidR="009B5DA8">
        <w:rPr>
          <w:sz w:val="23"/>
          <w:szCs w:val="23"/>
        </w:rPr>
        <w:t>-</w:t>
      </w:r>
      <w:r>
        <w:rPr>
          <w:sz w:val="23"/>
          <w:szCs w:val="23"/>
        </w:rPr>
        <w:t xml:space="preserve">Ready for at least </w:t>
      </w:r>
      <w:r w:rsidR="005D417A">
        <w:rPr>
          <w:sz w:val="23"/>
          <w:szCs w:val="23"/>
        </w:rPr>
        <w:t xml:space="preserve">2 hours each week </w:t>
      </w:r>
    </w:p>
    <w:p w:rsidR="005D417A" w:rsidRDefault="005D417A" w:rsidP="005D417A">
      <w:pPr>
        <w:pStyle w:val="Default"/>
        <w:numPr>
          <w:ilvl w:val="1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One hour for math and one hour for ELA</w:t>
      </w:r>
    </w:p>
    <w:p w:rsidR="00537E5B" w:rsidRPr="001C22C3" w:rsidRDefault="005D417A" w:rsidP="005D417A">
      <w:pPr>
        <w:pStyle w:val="Default"/>
        <w:numPr>
          <w:ilvl w:val="1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Students should complete app</w:t>
      </w:r>
      <w:r w:rsidR="009B5DA8">
        <w:rPr>
          <w:sz w:val="23"/>
          <w:szCs w:val="23"/>
        </w:rPr>
        <w:t>roximately three lessons weekly</w:t>
      </w:r>
    </w:p>
    <w:p w:rsidR="00537E5B" w:rsidRDefault="00537E5B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Communicate with </w:t>
      </w:r>
      <w:r w:rsidR="005D417A">
        <w:rPr>
          <w:sz w:val="23"/>
          <w:szCs w:val="23"/>
        </w:rPr>
        <w:t>your child’s teacher</w:t>
      </w:r>
      <w:r>
        <w:rPr>
          <w:sz w:val="23"/>
          <w:szCs w:val="23"/>
        </w:rPr>
        <w:t xml:space="preserve"> as needed via telephone conversations, email corre</w:t>
      </w:r>
      <w:r w:rsidR="005D417A">
        <w:rPr>
          <w:sz w:val="23"/>
          <w:szCs w:val="23"/>
        </w:rPr>
        <w:t>spondence, and/or MS Teams Chat.</w:t>
      </w:r>
      <w:r>
        <w:rPr>
          <w:sz w:val="23"/>
          <w:szCs w:val="23"/>
        </w:rPr>
        <w:t xml:space="preserve"> </w:t>
      </w:r>
    </w:p>
    <w:p w:rsidR="00537E5B" w:rsidRDefault="00537E5B" w:rsidP="001C22C3">
      <w:pPr>
        <w:pStyle w:val="Default"/>
        <w:numPr>
          <w:ilvl w:val="0"/>
          <w:numId w:val="1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Check email at least once daily and respond to any teacher or staff inquiries within 24 hours. </w:t>
      </w:r>
    </w:p>
    <w:p w:rsidR="00CC6C61" w:rsidRDefault="00CC6C61" w:rsidP="00CC6C61">
      <w:pPr>
        <w:rPr>
          <w:color w:val="FF0000"/>
          <w:sz w:val="24"/>
          <w:szCs w:val="23"/>
        </w:rPr>
      </w:pPr>
    </w:p>
    <w:p w:rsidR="005D417A" w:rsidRDefault="005D417A" w:rsidP="005D41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steps </w:t>
      </w:r>
      <w:r w:rsidR="003C7F7B">
        <w:rPr>
          <w:sz w:val="23"/>
          <w:szCs w:val="23"/>
        </w:rPr>
        <w:t>[SCHOOL NAME]</w:t>
      </w:r>
      <w:r>
        <w:rPr>
          <w:sz w:val="23"/>
          <w:szCs w:val="23"/>
        </w:rPr>
        <w:t xml:space="preserve"> </w:t>
      </w:r>
      <w:r w:rsidR="00C77568">
        <w:rPr>
          <w:sz w:val="23"/>
          <w:szCs w:val="23"/>
        </w:rPr>
        <w:t>may take</w:t>
      </w:r>
      <w:r w:rsidR="009B5DA8">
        <w:rPr>
          <w:sz w:val="23"/>
          <w:szCs w:val="23"/>
        </w:rPr>
        <w:t xml:space="preserve"> to remedy attendance or participation concerns are as </w:t>
      </w:r>
      <w:r>
        <w:rPr>
          <w:sz w:val="23"/>
          <w:szCs w:val="23"/>
        </w:rPr>
        <w:t>follow</w:t>
      </w:r>
      <w:r w:rsidR="00E54E94">
        <w:rPr>
          <w:sz w:val="23"/>
          <w:szCs w:val="23"/>
        </w:rPr>
        <w:t>s</w:t>
      </w:r>
      <w:r>
        <w:rPr>
          <w:sz w:val="23"/>
          <w:szCs w:val="23"/>
        </w:rPr>
        <w:t xml:space="preserve">: </w:t>
      </w:r>
    </w:p>
    <w:p w:rsidR="005D417A" w:rsidRDefault="00E54E94" w:rsidP="005D417A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After 2</w:t>
      </w:r>
      <w:r w:rsidR="005D417A">
        <w:rPr>
          <w:sz w:val="23"/>
          <w:szCs w:val="23"/>
        </w:rPr>
        <w:t xml:space="preserve"> days of student inactivity, the teacher will notify the parent to communicate the concern and expectation that the student participate in the course</w:t>
      </w:r>
      <w:r>
        <w:rPr>
          <w:sz w:val="23"/>
          <w:szCs w:val="23"/>
        </w:rPr>
        <w:t>s</w:t>
      </w:r>
      <w:r w:rsidR="005D417A">
        <w:rPr>
          <w:sz w:val="23"/>
          <w:szCs w:val="23"/>
        </w:rPr>
        <w:t xml:space="preserve"> on a daily basis and make academic progress in alignment with the course pace chart. The teacher will report the student as absent. If direct contact is not made, a return email or phone call from the parent is </w:t>
      </w:r>
      <w:r>
        <w:rPr>
          <w:sz w:val="23"/>
          <w:szCs w:val="23"/>
        </w:rPr>
        <w:t>requested</w:t>
      </w:r>
      <w:r w:rsidR="005D417A">
        <w:rPr>
          <w:sz w:val="23"/>
          <w:szCs w:val="23"/>
        </w:rPr>
        <w:t xml:space="preserve">. </w:t>
      </w:r>
    </w:p>
    <w:p w:rsidR="005D417A" w:rsidRDefault="005D417A" w:rsidP="005D417A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5D417A">
        <w:rPr>
          <w:sz w:val="23"/>
          <w:szCs w:val="23"/>
        </w:rPr>
        <w:t xml:space="preserve">After 4 days, if there is not a response from the parent and/or the student does not actively participate in the course, the teacher will again report the student as absent. The student’s absence will be escalated to the </w:t>
      </w:r>
      <w:r w:rsidR="00E54E94">
        <w:rPr>
          <w:sz w:val="23"/>
          <w:szCs w:val="23"/>
        </w:rPr>
        <w:t>Response to Intervention</w:t>
      </w:r>
      <w:r w:rsidR="009B5DA8">
        <w:rPr>
          <w:sz w:val="23"/>
          <w:szCs w:val="23"/>
        </w:rPr>
        <w:t xml:space="preserve"> (RtI)</w:t>
      </w:r>
      <w:r w:rsidR="00E54E94">
        <w:rPr>
          <w:sz w:val="23"/>
          <w:szCs w:val="23"/>
        </w:rPr>
        <w:t xml:space="preserve"> Team</w:t>
      </w:r>
      <w:r w:rsidR="009B5DA8">
        <w:rPr>
          <w:sz w:val="23"/>
          <w:szCs w:val="23"/>
        </w:rPr>
        <w:t xml:space="preserve"> and Social Worker</w:t>
      </w:r>
      <w:r w:rsidRPr="005D417A">
        <w:rPr>
          <w:sz w:val="23"/>
          <w:szCs w:val="23"/>
        </w:rPr>
        <w:t xml:space="preserve">. </w:t>
      </w:r>
    </w:p>
    <w:p w:rsidR="005D417A" w:rsidRPr="005D417A" w:rsidRDefault="00E54E94" w:rsidP="005D417A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The RtI Team will conduct a meeting with the parent to discuss Virtual Learning Program expectations and the possibility of </w:t>
      </w:r>
      <w:r w:rsidR="009B5DA8">
        <w:rPr>
          <w:sz w:val="23"/>
          <w:szCs w:val="23"/>
        </w:rPr>
        <w:t xml:space="preserve">your child returning </w:t>
      </w:r>
      <w:r>
        <w:rPr>
          <w:sz w:val="23"/>
          <w:szCs w:val="23"/>
        </w:rPr>
        <w:t>to face-to-face instruction</w:t>
      </w:r>
      <w:r w:rsidR="009B5DA8">
        <w:rPr>
          <w:sz w:val="23"/>
          <w:szCs w:val="23"/>
        </w:rPr>
        <w:t xml:space="preserve"> at the semester break</w:t>
      </w:r>
      <w:r>
        <w:rPr>
          <w:sz w:val="23"/>
          <w:szCs w:val="23"/>
        </w:rPr>
        <w:t>.</w:t>
      </w:r>
    </w:p>
    <w:p w:rsidR="005D417A" w:rsidRDefault="005D417A" w:rsidP="00CC6C61">
      <w:pPr>
        <w:rPr>
          <w:color w:val="FF0000"/>
          <w:sz w:val="24"/>
          <w:szCs w:val="23"/>
        </w:rPr>
      </w:pPr>
    </w:p>
    <w:p w:rsidR="00FF130B" w:rsidRPr="00262461" w:rsidRDefault="00A3203F" w:rsidP="00CC6C61">
      <w:pPr>
        <w:rPr>
          <w:sz w:val="24"/>
          <w:szCs w:val="23"/>
        </w:rPr>
      </w:pPr>
      <w:r w:rsidRPr="00262461">
        <w:rPr>
          <w:sz w:val="24"/>
          <w:szCs w:val="23"/>
        </w:rPr>
        <w:t>Please check Infinite Campus Parent Portal for your child’s latest grades and attendance.  To become an Observer of your child’s Canvas activity, follow the instructions on any Virtual Teacher’s Webpage.</w:t>
      </w:r>
    </w:p>
    <w:p w:rsidR="00A3203F" w:rsidRPr="00262461" w:rsidRDefault="00A3203F" w:rsidP="00CC6C61">
      <w:pPr>
        <w:rPr>
          <w:sz w:val="24"/>
          <w:szCs w:val="23"/>
        </w:rPr>
      </w:pPr>
    </w:p>
    <w:p w:rsidR="00A3203F" w:rsidRPr="00CC6C61" w:rsidRDefault="00A3203F" w:rsidP="00CC6C61">
      <w:pPr>
        <w:rPr>
          <w:color w:val="FF0000"/>
          <w:sz w:val="24"/>
          <w:szCs w:val="23"/>
        </w:rPr>
      </w:pPr>
      <w:r w:rsidRPr="00262461">
        <w:rPr>
          <w:sz w:val="24"/>
          <w:szCs w:val="23"/>
        </w:rPr>
        <w:t xml:space="preserve">If you have additional questions, please call the school at </w:t>
      </w:r>
      <w:r w:rsidR="003C7F7B">
        <w:rPr>
          <w:sz w:val="24"/>
          <w:szCs w:val="23"/>
        </w:rPr>
        <w:t>[SCHOOL PHONE NUMBER]</w:t>
      </w:r>
      <w:bookmarkStart w:id="0" w:name="_GoBack"/>
      <w:bookmarkEnd w:id="0"/>
      <w:r w:rsidRPr="00262461">
        <w:rPr>
          <w:sz w:val="24"/>
          <w:szCs w:val="23"/>
        </w:rPr>
        <w:t xml:space="preserve"> and ask to speak to your child’s counselor.</w:t>
      </w:r>
    </w:p>
    <w:sectPr w:rsidR="00A3203F" w:rsidRPr="00CC6C61" w:rsidSect="00EC4E75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CA" w:rsidRDefault="003727CA" w:rsidP="00AE7045">
      <w:r>
        <w:separator/>
      </w:r>
    </w:p>
  </w:endnote>
  <w:endnote w:type="continuationSeparator" w:id="0">
    <w:p w:rsidR="003727CA" w:rsidRDefault="003727CA" w:rsidP="00AE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CA" w:rsidRDefault="003727CA" w:rsidP="00AE7045">
      <w:r>
        <w:separator/>
      </w:r>
    </w:p>
  </w:footnote>
  <w:footnote w:type="continuationSeparator" w:id="0">
    <w:p w:rsidR="003727CA" w:rsidRDefault="003727CA" w:rsidP="00AE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045" w:rsidRDefault="00AE7045" w:rsidP="00AE70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50D0D"/>
    <w:multiLevelType w:val="hybridMultilevel"/>
    <w:tmpl w:val="D37C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231C7"/>
    <w:multiLevelType w:val="hybridMultilevel"/>
    <w:tmpl w:val="931E9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45"/>
    <w:rsid w:val="00056032"/>
    <w:rsid w:val="00063472"/>
    <w:rsid w:val="001933B2"/>
    <w:rsid w:val="001C22C3"/>
    <w:rsid w:val="00211CC3"/>
    <w:rsid w:val="00262461"/>
    <w:rsid w:val="00266A2E"/>
    <w:rsid w:val="002F2BCA"/>
    <w:rsid w:val="0030497C"/>
    <w:rsid w:val="003700E2"/>
    <w:rsid w:val="003727CA"/>
    <w:rsid w:val="003820EA"/>
    <w:rsid w:val="003C55EE"/>
    <w:rsid w:val="003C7F7B"/>
    <w:rsid w:val="003F5CB4"/>
    <w:rsid w:val="00416507"/>
    <w:rsid w:val="00537E5B"/>
    <w:rsid w:val="005B402C"/>
    <w:rsid w:val="005D417A"/>
    <w:rsid w:val="005F628F"/>
    <w:rsid w:val="0060690A"/>
    <w:rsid w:val="00835A4F"/>
    <w:rsid w:val="008F15F6"/>
    <w:rsid w:val="009B5DA8"/>
    <w:rsid w:val="00A3203F"/>
    <w:rsid w:val="00A746FC"/>
    <w:rsid w:val="00AA51C6"/>
    <w:rsid w:val="00AC71EE"/>
    <w:rsid w:val="00AD4337"/>
    <w:rsid w:val="00AE7045"/>
    <w:rsid w:val="00C77568"/>
    <w:rsid w:val="00CC6C61"/>
    <w:rsid w:val="00DC5708"/>
    <w:rsid w:val="00E54E94"/>
    <w:rsid w:val="00EC4E75"/>
    <w:rsid w:val="00F365CB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78434"/>
  <w15:chartTrackingRefBased/>
  <w15:docId w15:val="{C3A6A20F-7835-4BF0-A25F-B5529F9F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0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045"/>
  </w:style>
  <w:style w:type="paragraph" w:styleId="Footer">
    <w:name w:val="footer"/>
    <w:basedOn w:val="Normal"/>
    <w:link w:val="FooterChar"/>
    <w:uiPriority w:val="99"/>
    <w:unhideWhenUsed/>
    <w:rsid w:val="00AE7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045"/>
  </w:style>
  <w:style w:type="paragraph" w:styleId="BalloonText">
    <w:name w:val="Balloon Text"/>
    <w:basedOn w:val="Normal"/>
    <w:link w:val="BalloonTextChar"/>
    <w:uiPriority w:val="99"/>
    <w:semiHidden/>
    <w:unhideWhenUsed/>
    <w:rsid w:val="00EC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F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5" ma:contentTypeDescription="Create a new document." ma:contentTypeScope="" ma:versionID="8f7b5d96392d5311a2d7e17537318b81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a2960ab240b3a47ecdfbeca5c56598a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5F4B-0807-4F7B-92B1-338849640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8E9DA-8A18-4C27-9B0E-68CFF8D78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006F1-1447-49CA-9B1F-981CA7B1C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Kierstin</dc:creator>
  <cp:keywords/>
  <dc:description/>
  <cp:lastModifiedBy>Cobb, Malinda</cp:lastModifiedBy>
  <cp:revision>2</cp:revision>
  <cp:lastPrinted>2019-03-28T18:55:00Z</cp:lastPrinted>
  <dcterms:created xsi:type="dcterms:W3CDTF">2020-11-09T14:35:00Z</dcterms:created>
  <dcterms:modified xsi:type="dcterms:W3CDTF">2020-11-09T14:35:00Z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